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B1D" w:rsidRPr="007A575E" w:rsidRDefault="007A575E" w:rsidP="009C5B1D">
      <w:pPr>
        <w:pStyle w:val="berschrift1"/>
        <w:rPr>
          <w:lang w:val="en-US"/>
        </w:rPr>
      </w:pPr>
      <w:r>
        <w:rPr>
          <w:lang w:val="en-US"/>
        </w:rPr>
        <w:t>SAP a</w:t>
      </w:r>
      <w:r w:rsidR="009C5B1D" w:rsidRPr="007A575E">
        <w:rPr>
          <w:lang w:val="en-US"/>
        </w:rPr>
        <w:t>nd Endress+Hauser</w:t>
      </w:r>
      <w:r>
        <w:rPr>
          <w:lang w:val="en-US"/>
        </w:rPr>
        <w:t xml:space="preserve"> </w:t>
      </w:r>
      <w:r w:rsidR="00B2559F">
        <w:rPr>
          <w:lang w:val="en-US"/>
        </w:rPr>
        <w:t>work on</w:t>
      </w:r>
      <w:r w:rsidR="00790B55">
        <w:rPr>
          <w:lang w:val="en-US"/>
        </w:rPr>
        <w:t xml:space="preserve"> </w:t>
      </w:r>
      <w:r>
        <w:rPr>
          <w:lang w:val="en-US"/>
        </w:rPr>
        <w:t>join</w:t>
      </w:r>
      <w:r w:rsidR="00B2559F">
        <w:rPr>
          <w:lang w:val="en-US"/>
        </w:rPr>
        <w:t xml:space="preserve">t </w:t>
      </w:r>
      <w:r>
        <w:rPr>
          <w:lang w:val="en-US"/>
        </w:rPr>
        <w:t>IIoT solutions</w:t>
      </w:r>
    </w:p>
    <w:p w:rsidR="007A575E" w:rsidRDefault="007A575E" w:rsidP="00E14978">
      <w:pPr>
        <w:pStyle w:val="berschrift2"/>
        <w:rPr>
          <w:lang w:val="en-US"/>
        </w:rPr>
      </w:pPr>
      <w:r>
        <w:rPr>
          <w:lang w:val="en-US"/>
        </w:rPr>
        <w:t xml:space="preserve">Open platform concept </w:t>
      </w:r>
      <w:r w:rsidR="00B2559F">
        <w:rPr>
          <w:lang w:val="en-US"/>
        </w:rPr>
        <w:t xml:space="preserve">for process industry </w:t>
      </w:r>
      <w:r>
        <w:rPr>
          <w:lang w:val="en-US"/>
        </w:rPr>
        <w:t xml:space="preserve">enables seamless integration of field instruments into business processes </w:t>
      </w:r>
    </w:p>
    <w:p w:rsidR="0075054A" w:rsidRPr="007A575E" w:rsidRDefault="007A575E" w:rsidP="007151EB">
      <w:pPr>
        <w:rPr>
          <w:b/>
          <w:lang w:val="en-US"/>
        </w:rPr>
      </w:pPr>
      <w:r>
        <w:rPr>
          <w:b/>
          <w:lang w:val="en-US"/>
        </w:rPr>
        <w:t xml:space="preserve">SAP </w:t>
      </w:r>
      <w:r w:rsidR="00B51097">
        <w:rPr>
          <w:b/>
          <w:lang w:val="en-US"/>
        </w:rPr>
        <w:t>a</w:t>
      </w:r>
      <w:r w:rsidR="00C80F86" w:rsidRPr="007A575E">
        <w:rPr>
          <w:b/>
          <w:lang w:val="en-US"/>
        </w:rPr>
        <w:t>nd Endress+Hauser</w:t>
      </w:r>
      <w:r w:rsidR="00EE394B">
        <w:rPr>
          <w:b/>
          <w:lang w:val="en-US"/>
        </w:rPr>
        <w:t xml:space="preserve"> </w:t>
      </w:r>
      <w:r w:rsidR="00C34D4D">
        <w:rPr>
          <w:b/>
          <w:lang w:val="en-US"/>
        </w:rPr>
        <w:t>will</w:t>
      </w:r>
      <w:r w:rsidR="00EE394B">
        <w:rPr>
          <w:b/>
          <w:lang w:val="en-US"/>
        </w:rPr>
        <w:t xml:space="preserve"> </w:t>
      </w:r>
      <w:r w:rsidR="00B2559F">
        <w:rPr>
          <w:b/>
          <w:lang w:val="en-US"/>
        </w:rPr>
        <w:t>intensif</w:t>
      </w:r>
      <w:r w:rsidR="00C34D4D">
        <w:rPr>
          <w:b/>
          <w:lang w:val="en-US"/>
        </w:rPr>
        <w:t>y</w:t>
      </w:r>
      <w:r>
        <w:rPr>
          <w:b/>
          <w:lang w:val="en-US"/>
        </w:rPr>
        <w:t xml:space="preserve"> their </w:t>
      </w:r>
      <w:r w:rsidR="00B2559F">
        <w:rPr>
          <w:b/>
          <w:lang w:val="en-US"/>
        </w:rPr>
        <w:t xml:space="preserve">cooperation in the </w:t>
      </w:r>
      <w:r w:rsidR="004E1913">
        <w:rPr>
          <w:b/>
          <w:lang w:val="en-US"/>
        </w:rPr>
        <w:t xml:space="preserve">development </w:t>
      </w:r>
      <w:r>
        <w:rPr>
          <w:b/>
          <w:lang w:val="en-US"/>
        </w:rPr>
        <w:t xml:space="preserve">of </w:t>
      </w:r>
      <w:r w:rsidR="004E1913">
        <w:rPr>
          <w:b/>
          <w:lang w:val="en-US"/>
        </w:rPr>
        <w:t>Industrial Internet of Things (</w:t>
      </w:r>
      <w:proofErr w:type="spellStart"/>
      <w:r w:rsidR="004E1913">
        <w:rPr>
          <w:b/>
          <w:lang w:val="en-US"/>
        </w:rPr>
        <w:t>IIoT</w:t>
      </w:r>
      <w:proofErr w:type="spellEnd"/>
      <w:r w:rsidR="004E1913">
        <w:rPr>
          <w:b/>
          <w:lang w:val="en-US"/>
        </w:rPr>
        <w:t xml:space="preserve">) applications for </w:t>
      </w:r>
      <w:r w:rsidR="007D68AC">
        <w:rPr>
          <w:b/>
          <w:lang w:val="en-US"/>
        </w:rPr>
        <w:t xml:space="preserve">the </w:t>
      </w:r>
      <w:r>
        <w:rPr>
          <w:b/>
          <w:lang w:val="en-US"/>
        </w:rPr>
        <w:t xml:space="preserve">process </w:t>
      </w:r>
      <w:r w:rsidR="004E1913">
        <w:rPr>
          <w:b/>
          <w:lang w:val="en-US"/>
        </w:rPr>
        <w:t>industry</w:t>
      </w:r>
      <w:r>
        <w:rPr>
          <w:b/>
          <w:lang w:val="en-US"/>
        </w:rPr>
        <w:t>.</w:t>
      </w:r>
      <w:r w:rsidR="00B51097">
        <w:rPr>
          <w:b/>
          <w:lang w:val="en-US"/>
        </w:rPr>
        <w:t xml:space="preserve"> The enterprise software market leader and the specialist for process and laboratory me</w:t>
      </w:r>
      <w:bookmarkStart w:id="0" w:name="_GoBack"/>
      <w:bookmarkEnd w:id="0"/>
      <w:r w:rsidR="00B51097">
        <w:rPr>
          <w:b/>
          <w:lang w:val="en-US"/>
        </w:rPr>
        <w:t xml:space="preserve">asurement technology made the announcement </w:t>
      </w:r>
      <w:r w:rsidR="004E1913">
        <w:rPr>
          <w:b/>
          <w:lang w:val="en-US"/>
        </w:rPr>
        <w:t xml:space="preserve">during ACHEMA </w:t>
      </w:r>
      <w:r w:rsidR="00B51097">
        <w:rPr>
          <w:b/>
          <w:lang w:val="en-US"/>
        </w:rPr>
        <w:t xml:space="preserve">in Frankfurt, </w:t>
      </w:r>
      <w:r w:rsidR="004E1913">
        <w:rPr>
          <w:b/>
          <w:lang w:val="en-US"/>
        </w:rPr>
        <w:t xml:space="preserve">Germany, </w:t>
      </w:r>
      <w:r w:rsidR="00B51097">
        <w:rPr>
          <w:b/>
          <w:lang w:val="en-US"/>
        </w:rPr>
        <w:t xml:space="preserve">the world’s leading trade fair for the process industry. </w:t>
      </w:r>
      <w:r w:rsidR="005D1680">
        <w:rPr>
          <w:b/>
          <w:lang w:val="en-US"/>
        </w:rPr>
        <w:t>In future, both</w:t>
      </w:r>
      <w:r w:rsidR="00BD3D9B">
        <w:rPr>
          <w:b/>
          <w:lang w:val="en-US"/>
        </w:rPr>
        <w:t xml:space="preserve"> companies</w:t>
      </w:r>
      <w:r w:rsidR="000573B0">
        <w:rPr>
          <w:b/>
          <w:lang w:val="en-US"/>
        </w:rPr>
        <w:t xml:space="preserve"> intend to</w:t>
      </w:r>
      <w:r w:rsidR="00796339">
        <w:rPr>
          <w:b/>
          <w:lang w:val="en-US"/>
        </w:rPr>
        <w:t xml:space="preserve"> wor</w:t>
      </w:r>
      <w:r w:rsidR="00C17CF8">
        <w:rPr>
          <w:b/>
          <w:lang w:val="en-US"/>
        </w:rPr>
        <w:t xml:space="preserve">k closer together in </w:t>
      </w:r>
      <w:r w:rsidR="005D1680">
        <w:rPr>
          <w:b/>
          <w:lang w:val="en-US"/>
        </w:rPr>
        <w:t xml:space="preserve">the </w:t>
      </w:r>
      <w:r w:rsidR="00C17CF8">
        <w:rPr>
          <w:b/>
          <w:lang w:val="en-US"/>
        </w:rPr>
        <w:t xml:space="preserve">development of </w:t>
      </w:r>
      <w:r w:rsidR="00C34D4D">
        <w:rPr>
          <w:b/>
          <w:lang w:val="en-US"/>
        </w:rPr>
        <w:t>joint</w:t>
      </w:r>
      <w:r w:rsidR="00C17CF8">
        <w:rPr>
          <w:b/>
          <w:lang w:val="en-US"/>
        </w:rPr>
        <w:t xml:space="preserve"> solutions, sales and customer implementation.</w:t>
      </w:r>
    </w:p>
    <w:p w:rsidR="00C80F86" w:rsidRPr="007A575E" w:rsidRDefault="00B7440D" w:rsidP="00995392">
      <w:pPr>
        <w:rPr>
          <w:lang w:val="en-US"/>
        </w:rPr>
      </w:pPr>
      <w:r>
        <w:rPr>
          <w:lang w:val="en-US"/>
        </w:rPr>
        <w:t xml:space="preserve">The goal </w:t>
      </w:r>
      <w:r w:rsidR="00796339">
        <w:rPr>
          <w:lang w:val="en-US"/>
        </w:rPr>
        <w:t xml:space="preserve">is to fully integrate the Endress+Hauser field instruments as digital twins into the SAP cloud platform. </w:t>
      </w:r>
      <w:r w:rsidR="00BD3D9B">
        <w:rPr>
          <w:lang w:val="en-US"/>
        </w:rPr>
        <w:t xml:space="preserve">Both companies want to </w:t>
      </w:r>
      <w:r w:rsidR="000573B0">
        <w:rPr>
          <w:lang w:val="en-US"/>
        </w:rPr>
        <w:t xml:space="preserve">take advantage of the </w:t>
      </w:r>
      <w:r w:rsidR="00BD3D9B">
        <w:rPr>
          <w:lang w:val="en-US"/>
        </w:rPr>
        <w:t>services and</w:t>
      </w:r>
      <w:r w:rsidR="000573B0">
        <w:rPr>
          <w:lang w:val="en-US"/>
        </w:rPr>
        <w:t xml:space="preserve"> </w:t>
      </w:r>
      <w:r w:rsidR="005D1680">
        <w:rPr>
          <w:lang w:val="en-US"/>
        </w:rPr>
        <w:t xml:space="preserve">smart </w:t>
      </w:r>
      <w:r w:rsidR="000573B0">
        <w:rPr>
          <w:lang w:val="en-US"/>
        </w:rPr>
        <w:t>apps from SAP</w:t>
      </w:r>
      <w:r w:rsidR="005D1680">
        <w:rPr>
          <w:lang w:val="en-US"/>
        </w:rPr>
        <w:t>’</w:t>
      </w:r>
      <w:r w:rsidR="000573B0">
        <w:rPr>
          <w:lang w:val="en-US"/>
        </w:rPr>
        <w:t xml:space="preserve">s Leonardo </w:t>
      </w:r>
      <w:r w:rsidR="005D1680">
        <w:rPr>
          <w:lang w:val="en-US"/>
        </w:rPr>
        <w:t>system</w:t>
      </w:r>
      <w:r w:rsidR="000573B0">
        <w:rPr>
          <w:lang w:val="en-US"/>
        </w:rPr>
        <w:t xml:space="preserve"> </w:t>
      </w:r>
      <w:r w:rsidR="005D1680">
        <w:rPr>
          <w:lang w:val="en-US"/>
        </w:rPr>
        <w:t>as well as</w:t>
      </w:r>
      <w:r w:rsidR="00BD3D9B">
        <w:rPr>
          <w:lang w:val="en-US"/>
        </w:rPr>
        <w:t xml:space="preserve"> Endress+Hauser</w:t>
      </w:r>
      <w:r w:rsidR="005D1680">
        <w:rPr>
          <w:lang w:val="en-US"/>
        </w:rPr>
        <w:t>’s</w:t>
      </w:r>
      <w:r w:rsidR="00BD3D9B">
        <w:rPr>
          <w:lang w:val="en-US"/>
        </w:rPr>
        <w:t xml:space="preserve"> </w:t>
      </w:r>
      <w:proofErr w:type="spellStart"/>
      <w:r w:rsidR="00BD3D9B">
        <w:rPr>
          <w:lang w:val="en-US"/>
        </w:rPr>
        <w:t>IIoT</w:t>
      </w:r>
      <w:proofErr w:type="spellEnd"/>
      <w:r w:rsidR="00BD3D9B">
        <w:rPr>
          <w:lang w:val="en-US"/>
        </w:rPr>
        <w:t xml:space="preserve"> </w:t>
      </w:r>
      <w:r w:rsidR="005D1680">
        <w:rPr>
          <w:lang w:val="en-US"/>
        </w:rPr>
        <w:t>offering</w:t>
      </w:r>
      <w:r w:rsidR="00BD3D9B">
        <w:rPr>
          <w:lang w:val="en-US"/>
        </w:rPr>
        <w:t xml:space="preserve">. </w:t>
      </w:r>
      <w:r w:rsidR="00995392">
        <w:rPr>
          <w:lang w:val="en-US"/>
        </w:rPr>
        <w:t xml:space="preserve">The idea is to tightly integrate </w:t>
      </w:r>
      <w:r w:rsidR="005D1680">
        <w:rPr>
          <w:lang w:val="en-US"/>
        </w:rPr>
        <w:t>master</w:t>
      </w:r>
      <w:r w:rsidR="00995392">
        <w:rPr>
          <w:lang w:val="en-US"/>
        </w:rPr>
        <w:t xml:space="preserve"> and sensor data, as well a</w:t>
      </w:r>
      <w:r w:rsidR="00C17CF8">
        <w:rPr>
          <w:lang w:val="en-US"/>
        </w:rPr>
        <w:t>s measurement values, into customer</w:t>
      </w:r>
      <w:r w:rsidR="00995392">
        <w:rPr>
          <w:lang w:val="en-US"/>
        </w:rPr>
        <w:t xml:space="preserve"> business, logistics and production processes and develop new digital services focused on predictive maintenance and predictive quality</w:t>
      </w:r>
      <w:r w:rsidR="0075054A" w:rsidRPr="007A575E">
        <w:rPr>
          <w:lang w:val="en-US"/>
        </w:rPr>
        <w:t xml:space="preserve">. </w:t>
      </w:r>
      <w:r w:rsidR="007F64B0">
        <w:rPr>
          <w:lang w:val="en-US"/>
        </w:rPr>
        <w:t>An open platform concept forms the basis for th</w:t>
      </w:r>
      <w:r w:rsidR="005D1680">
        <w:rPr>
          <w:lang w:val="en-US"/>
        </w:rPr>
        <w:t>is</w:t>
      </w:r>
      <w:r w:rsidR="007F64B0">
        <w:rPr>
          <w:lang w:val="en-US"/>
        </w:rPr>
        <w:t xml:space="preserve"> approach. </w:t>
      </w:r>
    </w:p>
    <w:p w:rsidR="00CC146D" w:rsidRPr="007A575E" w:rsidRDefault="007F64B0" w:rsidP="005D1680">
      <w:pPr>
        <w:rPr>
          <w:lang w:val="en-US"/>
        </w:rPr>
      </w:pPr>
      <w:r>
        <w:rPr>
          <w:lang w:val="en-US"/>
        </w:rPr>
        <w:t>“Two innovative companies have come together here to realize the end-to-end OT/IT integration</w:t>
      </w:r>
      <w:r w:rsidR="005D1680">
        <w:rPr>
          <w:lang w:val="en-US"/>
        </w:rPr>
        <w:t xml:space="preserve"> from</w:t>
      </w:r>
      <w:r w:rsidR="00B7440D">
        <w:rPr>
          <w:lang w:val="en-US"/>
        </w:rPr>
        <w:t xml:space="preserve"> field instrument all the way to </w:t>
      </w:r>
      <w:r>
        <w:rPr>
          <w:lang w:val="en-US"/>
        </w:rPr>
        <w:t>business processes,” said</w:t>
      </w:r>
      <w:r w:rsidR="00EA5897" w:rsidRPr="007A575E">
        <w:rPr>
          <w:lang w:val="en-US"/>
        </w:rPr>
        <w:t xml:space="preserve"> </w:t>
      </w:r>
      <w:proofErr w:type="spellStart"/>
      <w:r w:rsidR="005D1680">
        <w:rPr>
          <w:lang w:val="en-US"/>
        </w:rPr>
        <w:t>Hala</w:t>
      </w:r>
      <w:proofErr w:type="spellEnd"/>
      <w:r w:rsidR="005D1680">
        <w:rPr>
          <w:lang w:val="en-US"/>
        </w:rPr>
        <w:t xml:space="preserve"> </w:t>
      </w:r>
      <w:proofErr w:type="spellStart"/>
      <w:r w:rsidR="005D1680">
        <w:rPr>
          <w:lang w:val="en-US"/>
        </w:rPr>
        <w:t>Zeine</w:t>
      </w:r>
      <w:proofErr w:type="spellEnd"/>
      <w:r>
        <w:rPr>
          <w:lang w:val="en-US"/>
        </w:rPr>
        <w:t xml:space="preserve">, </w:t>
      </w:r>
      <w:r w:rsidR="005D1680">
        <w:rPr>
          <w:lang w:val="en-US"/>
        </w:rPr>
        <w:t>SAP’s President of Digital Supply Chain and Manufacturing</w:t>
      </w:r>
      <w:r w:rsidR="00C17CF8">
        <w:rPr>
          <w:lang w:val="en-US"/>
        </w:rPr>
        <w:t xml:space="preserve">. “When it comes to digitalization, successful companies will be </w:t>
      </w:r>
      <w:r w:rsidR="005D1680">
        <w:rPr>
          <w:lang w:val="en-US"/>
        </w:rPr>
        <w:t xml:space="preserve">those </w:t>
      </w:r>
      <w:r w:rsidR="00C17CF8">
        <w:rPr>
          <w:lang w:val="en-US"/>
        </w:rPr>
        <w:t>able to</w:t>
      </w:r>
      <w:r>
        <w:rPr>
          <w:lang w:val="en-US"/>
        </w:rPr>
        <w:t xml:space="preserve"> tie their systems directly to business processes, thus reliably and fully </w:t>
      </w:r>
      <w:proofErr w:type="gramStart"/>
      <w:r>
        <w:rPr>
          <w:lang w:val="en-US"/>
        </w:rPr>
        <w:t>opening</w:t>
      </w:r>
      <w:r w:rsidR="00EA358A">
        <w:rPr>
          <w:lang w:val="en-US"/>
        </w:rPr>
        <w:t xml:space="preserve"> up</w:t>
      </w:r>
      <w:proofErr w:type="gramEnd"/>
      <w:r>
        <w:rPr>
          <w:lang w:val="en-US"/>
        </w:rPr>
        <w:t xml:space="preserve"> or circumventing the classic automation pyramid,” explained </w:t>
      </w:r>
      <w:r w:rsidR="00EA358A">
        <w:rPr>
          <w:lang w:val="en-US"/>
        </w:rPr>
        <w:t>Matthias Altendorf, CEO of the Endress+Hauser Group. “We and SAP share a common visi</w:t>
      </w:r>
      <w:r w:rsidR="00C17CF8">
        <w:rPr>
          <w:lang w:val="en-US"/>
        </w:rPr>
        <w:t>on of implementing this strategy</w:t>
      </w:r>
      <w:r w:rsidR="00EA358A">
        <w:rPr>
          <w:lang w:val="en-US"/>
        </w:rPr>
        <w:t xml:space="preserve"> to the benefit of our customers.” </w:t>
      </w:r>
    </w:p>
    <w:p w:rsidR="00EA358A" w:rsidRDefault="00EA358A" w:rsidP="00C80F86">
      <w:pPr>
        <w:rPr>
          <w:lang w:val="en-US"/>
        </w:rPr>
      </w:pPr>
      <w:r>
        <w:rPr>
          <w:lang w:val="en-US"/>
        </w:rPr>
        <w:t>Endress+Hau</w:t>
      </w:r>
      <w:r w:rsidR="00E72CC5">
        <w:rPr>
          <w:lang w:val="en-US"/>
        </w:rPr>
        <w:t>ser’s role in the partnership involves</w:t>
      </w:r>
      <w:r>
        <w:rPr>
          <w:lang w:val="en-US"/>
        </w:rPr>
        <w:t xml:space="preserve"> delivering the field instrumentatio</w:t>
      </w:r>
      <w:r w:rsidR="00C17CF8">
        <w:rPr>
          <w:lang w:val="en-US"/>
        </w:rPr>
        <w:t>n know</w:t>
      </w:r>
      <w:r w:rsidR="005D1680">
        <w:rPr>
          <w:lang w:val="en-US"/>
        </w:rPr>
        <w:t>ledge</w:t>
      </w:r>
      <w:r w:rsidR="00C17CF8">
        <w:rPr>
          <w:lang w:val="en-US"/>
        </w:rPr>
        <w:t xml:space="preserve"> so critical to plant </w:t>
      </w:r>
      <w:r>
        <w:rPr>
          <w:lang w:val="en-US"/>
        </w:rPr>
        <w:t xml:space="preserve">operators in the form of digital services, which will be implemented by integrating the existing Endress+Hauser </w:t>
      </w:r>
      <w:proofErr w:type="spellStart"/>
      <w:r>
        <w:rPr>
          <w:lang w:val="en-US"/>
        </w:rPr>
        <w:t>IIoT</w:t>
      </w:r>
      <w:proofErr w:type="spellEnd"/>
      <w:r>
        <w:rPr>
          <w:lang w:val="en-US"/>
        </w:rPr>
        <w:t xml:space="preserve"> services and the SAP platform </w:t>
      </w:r>
      <w:r w:rsidR="00C17CF8">
        <w:rPr>
          <w:lang w:val="en-US"/>
        </w:rPr>
        <w:t>using a standard</w:t>
      </w:r>
      <w:r w:rsidR="005D1680">
        <w:rPr>
          <w:lang w:val="en-US"/>
        </w:rPr>
        <w:t>ized</w:t>
      </w:r>
      <w:r w:rsidR="00C17CF8">
        <w:rPr>
          <w:lang w:val="en-US"/>
        </w:rPr>
        <w:t xml:space="preserve"> approach</w:t>
      </w:r>
      <w:r w:rsidR="00114AD8">
        <w:rPr>
          <w:lang w:val="en-US"/>
        </w:rPr>
        <w:t xml:space="preserve">. From the initial </w:t>
      </w:r>
      <w:r w:rsidR="00B1030B">
        <w:rPr>
          <w:lang w:val="en-US"/>
        </w:rPr>
        <w:t>creation</w:t>
      </w:r>
      <w:r w:rsidR="00114AD8">
        <w:rPr>
          <w:lang w:val="en-US"/>
        </w:rPr>
        <w:t xml:space="preserve"> and automatic updating of a digital twin across the entire product life cycle, to end-to-end connectivity from the sensor to the SAP IT platform, Endress+Hauser is supporting the digitalization strategy of its entire customer base.</w:t>
      </w:r>
    </w:p>
    <w:p w:rsidR="00C80F86" w:rsidRPr="008E46C3" w:rsidRDefault="00C80F86" w:rsidP="00C80F86">
      <w:pPr>
        <w:rPr>
          <w:lang w:val="en-US"/>
        </w:rPr>
      </w:pPr>
      <w:r w:rsidRPr="007A575E">
        <w:rPr>
          <w:lang w:val="en-US"/>
        </w:rPr>
        <w:t xml:space="preserve">SAP </w:t>
      </w:r>
      <w:r w:rsidR="00E72CC5">
        <w:rPr>
          <w:lang w:val="en-US"/>
        </w:rPr>
        <w:t xml:space="preserve">demonstrates the concrete benefits of the </w:t>
      </w:r>
      <w:r w:rsidR="00B1030B">
        <w:rPr>
          <w:lang w:val="en-US"/>
        </w:rPr>
        <w:t xml:space="preserve">SAP </w:t>
      </w:r>
      <w:r w:rsidR="00E72CC5">
        <w:rPr>
          <w:lang w:val="en-US"/>
        </w:rPr>
        <w:t xml:space="preserve">Leonardo </w:t>
      </w:r>
      <w:r w:rsidR="00B1030B">
        <w:rPr>
          <w:lang w:val="en-US"/>
        </w:rPr>
        <w:t>system</w:t>
      </w:r>
      <w:r w:rsidR="00E72CC5">
        <w:rPr>
          <w:lang w:val="en-US"/>
        </w:rPr>
        <w:t xml:space="preserve"> as a</w:t>
      </w:r>
      <w:r w:rsidR="00B1030B">
        <w:rPr>
          <w:lang w:val="en-US"/>
        </w:rPr>
        <w:t>n</w:t>
      </w:r>
      <w:r w:rsidR="00E72CC5">
        <w:rPr>
          <w:lang w:val="en-US"/>
        </w:rPr>
        <w:t xml:space="preserve"> innovation </w:t>
      </w:r>
      <w:r w:rsidR="00B1030B">
        <w:rPr>
          <w:lang w:val="en-US"/>
        </w:rPr>
        <w:t>platform</w:t>
      </w:r>
      <w:r w:rsidR="00E72CC5">
        <w:rPr>
          <w:lang w:val="en-US"/>
        </w:rPr>
        <w:t xml:space="preserve">. In the SAP </w:t>
      </w:r>
      <w:r w:rsidR="00B1030B">
        <w:rPr>
          <w:lang w:val="en-US"/>
        </w:rPr>
        <w:t>A</w:t>
      </w:r>
      <w:r w:rsidR="00E72CC5">
        <w:rPr>
          <w:lang w:val="en-US"/>
        </w:rPr>
        <w:t xml:space="preserve">sset </w:t>
      </w:r>
      <w:r w:rsidR="00B1030B">
        <w:rPr>
          <w:lang w:val="en-US"/>
        </w:rPr>
        <w:t>I</w:t>
      </w:r>
      <w:r w:rsidR="00E72CC5">
        <w:rPr>
          <w:lang w:val="en-US"/>
        </w:rPr>
        <w:t xml:space="preserve">ntelligence </w:t>
      </w:r>
      <w:r w:rsidR="00B1030B">
        <w:rPr>
          <w:lang w:val="en-US"/>
        </w:rPr>
        <w:t>N</w:t>
      </w:r>
      <w:r w:rsidR="00E72CC5">
        <w:rPr>
          <w:lang w:val="en-US"/>
        </w:rPr>
        <w:t xml:space="preserve">etwork, field instruments are represented as digital twins, which serve as a basis for integration into the customer’s business processes. Using </w:t>
      </w:r>
      <w:r w:rsidR="00B1030B">
        <w:rPr>
          <w:lang w:val="en-US"/>
        </w:rPr>
        <w:t xml:space="preserve">SAP </w:t>
      </w:r>
      <w:r w:rsidR="00E72CC5">
        <w:rPr>
          <w:lang w:val="en-US"/>
        </w:rPr>
        <w:t xml:space="preserve">Leonardo </w:t>
      </w:r>
      <w:r w:rsidR="00B1030B">
        <w:rPr>
          <w:lang w:val="en-US"/>
        </w:rPr>
        <w:t>technologies</w:t>
      </w:r>
      <w:r w:rsidR="00E72CC5">
        <w:rPr>
          <w:lang w:val="en-US"/>
        </w:rPr>
        <w:t xml:space="preserve"> like </w:t>
      </w:r>
      <w:r w:rsidR="00B1030B">
        <w:rPr>
          <w:lang w:val="en-US"/>
        </w:rPr>
        <w:t>M</w:t>
      </w:r>
      <w:r w:rsidR="00E72CC5">
        <w:rPr>
          <w:lang w:val="en-US"/>
        </w:rPr>
        <w:t xml:space="preserve">achine </w:t>
      </w:r>
      <w:r w:rsidR="00B1030B">
        <w:rPr>
          <w:lang w:val="en-US"/>
        </w:rPr>
        <w:t>L</w:t>
      </w:r>
      <w:r w:rsidR="00E72CC5">
        <w:rPr>
          <w:lang w:val="en-US"/>
        </w:rPr>
        <w:t xml:space="preserve">earning, </w:t>
      </w:r>
      <w:r w:rsidR="00B1030B">
        <w:rPr>
          <w:lang w:val="en-US"/>
        </w:rPr>
        <w:t>A</w:t>
      </w:r>
      <w:r w:rsidR="00E72CC5">
        <w:rPr>
          <w:lang w:val="en-US"/>
        </w:rPr>
        <w:t xml:space="preserve">nalytics and </w:t>
      </w:r>
      <w:r w:rsidR="00B1030B">
        <w:rPr>
          <w:lang w:val="en-US"/>
        </w:rPr>
        <w:t>B</w:t>
      </w:r>
      <w:r w:rsidR="00E72CC5">
        <w:rPr>
          <w:lang w:val="en-US"/>
        </w:rPr>
        <w:t xml:space="preserve">lockchain, intelligent services can be flexibly enabled for the production environment. </w:t>
      </w:r>
      <w:r w:rsidR="00FC27AF">
        <w:rPr>
          <w:lang w:val="en-US"/>
        </w:rPr>
        <w:t xml:space="preserve">Innovations in the area of maintenance and optimization will help customers achieve the two primary goals of reducing operational costs and increasing productivity. </w:t>
      </w:r>
    </w:p>
    <w:p w:rsidR="00C17CF8" w:rsidRPr="008E46C3" w:rsidRDefault="00C17CF8">
      <w:pPr>
        <w:spacing w:after="0" w:line="240" w:lineRule="auto"/>
        <w:rPr>
          <w:lang w:val="en-US"/>
        </w:rPr>
      </w:pPr>
    </w:p>
    <w:p w:rsidR="008E46C3" w:rsidRDefault="008E46C3" w:rsidP="00B1030B">
      <w:pPr>
        <w:spacing w:after="120" w:line="240" w:lineRule="auto"/>
      </w:pPr>
      <w:r>
        <w:rPr>
          <w:noProof/>
          <w:lang w:val="en-GB" w:eastAsia="en-GB"/>
        </w:rPr>
        <w:lastRenderedPageBreak/>
        <w:drawing>
          <wp:inline distT="0" distB="0" distL="0" distR="0" wp14:anchorId="6BA48E61" wp14:editId="22F71E18">
            <wp:extent cx="2159427" cy="1539356"/>
            <wp:effectExtent l="0" t="0" r="0" b="3810"/>
            <wp:docPr id="1" name="Picture 1" descr="M:\CPR\Medienmitteilungen\Media releases 2018\2018-06-12_SAP\EH_2018_digitaliz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R\Medienmitteilungen\Media releases 2018\2018-06-12_SAP\EH_2018_digitalization.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3607"/>
                    <a:stretch/>
                  </pic:blipFill>
                  <pic:spPr bwMode="auto">
                    <a:xfrm>
                      <a:off x="0" y="0"/>
                      <a:ext cx="2160000" cy="1539765"/>
                    </a:xfrm>
                    <a:prstGeom prst="rect">
                      <a:avLst/>
                    </a:prstGeom>
                    <a:noFill/>
                    <a:ln>
                      <a:noFill/>
                    </a:ln>
                    <a:extLst>
                      <a:ext uri="{53640926-AAD7-44D8-BBD7-CCE9431645EC}">
                        <a14:shadowObscured xmlns:a14="http://schemas.microsoft.com/office/drawing/2010/main"/>
                      </a:ext>
                    </a:extLst>
                  </pic:spPr>
                </pic:pic>
              </a:graphicData>
            </a:graphic>
          </wp:inline>
        </w:drawing>
      </w:r>
    </w:p>
    <w:p w:rsidR="008E46C3" w:rsidRPr="00790B55" w:rsidRDefault="008E46C3" w:rsidP="008E46C3">
      <w:pPr>
        <w:spacing w:after="0" w:line="240" w:lineRule="auto"/>
        <w:rPr>
          <w:b/>
          <w:lang w:val="en-US"/>
        </w:rPr>
      </w:pPr>
      <w:r w:rsidRPr="00790B55">
        <w:rPr>
          <w:b/>
          <w:lang w:val="en-US"/>
        </w:rPr>
        <w:t>EH_digitalization.jpg</w:t>
      </w:r>
    </w:p>
    <w:p w:rsidR="008E46C3" w:rsidRDefault="00B1030B" w:rsidP="008E46C3">
      <w:pPr>
        <w:spacing w:after="0" w:line="240" w:lineRule="auto"/>
        <w:rPr>
          <w:lang w:val="en-US"/>
        </w:rPr>
      </w:pPr>
      <w:r>
        <w:rPr>
          <w:lang w:val="en-US"/>
        </w:rPr>
        <w:t xml:space="preserve">SAP and Endress+Hauser aim </w:t>
      </w:r>
      <w:r w:rsidR="008E46C3" w:rsidRPr="008E46C3">
        <w:rPr>
          <w:lang w:val="en-US"/>
        </w:rPr>
        <w:t>to fully integrate Endress+Hauser</w:t>
      </w:r>
      <w:r>
        <w:rPr>
          <w:lang w:val="en-US"/>
        </w:rPr>
        <w:t>’s</w:t>
      </w:r>
      <w:r w:rsidR="008E46C3" w:rsidRPr="008E46C3">
        <w:rPr>
          <w:lang w:val="en-US"/>
        </w:rPr>
        <w:t xml:space="preserve"> field instruments as digital twins into the SAP cloud platform.</w:t>
      </w:r>
    </w:p>
    <w:p w:rsidR="008E46C3" w:rsidRPr="008E46C3" w:rsidRDefault="008E46C3" w:rsidP="008E46C3">
      <w:pPr>
        <w:spacing w:after="0" w:line="240" w:lineRule="auto"/>
        <w:rPr>
          <w:b/>
          <w:lang w:val="en-US"/>
        </w:rPr>
      </w:pPr>
    </w:p>
    <w:p w:rsidR="008E46C3" w:rsidRDefault="008E46C3" w:rsidP="00B1030B">
      <w:pPr>
        <w:spacing w:after="120" w:line="240" w:lineRule="auto"/>
        <w:rPr>
          <w:b/>
        </w:rPr>
      </w:pPr>
      <w:r>
        <w:rPr>
          <w:b/>
          <w:noProof/>
          <w:lang w:val="en-GB" w:eastAsia="en-GB"/>
        </w:rPr>
        <w:drawing>
          <wp:inline distT="0" distB="0" distL="0" distR="0" wp14:anchorId="7D4A461F" wp14:editId="25711770">
            <wp:extent cx="2160000" cy="1440073"/>
            <wp:effectExtent l="0" t="0" r="0" b="8255"/>
            <wp:docPr id="2" name="Picture 2" descr="M:\CPR\Medienmitteilungen\Media releases 2018\2018-06-12_SAP\EH_matthias_altendo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06-12_SAP\EH_matthias_altendor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0073"/>
                    </a:xfrm>
                    <a:prstGeom prst="rect">
                      <a:avLst/>
                    </a:prstGeom>
                    <a:noFill/>
                    <a:ln>
                      <a:noFill/>
                    </a:ln>
                  </pic:spPr>
                </pic:pic>
              </a:graphicData>
            </a:graphic>
          </wp:inline>
        </w:drawing>
      </w:r>
    </w:p>
    <w:p w:rsidR="008E46C3" w:rsidRPr="008E46C3" w:rsidRDefault="008E46C3" w:rsidP="008E46C3">
      <w:pPr>
        <w:spacing w:after="0" w:line="240" w:lineRule="auto"/>
        <w:rPr>
          <w:b/>
          <w:lang w:val="en-US"/>
        </w:rPr>
      </w:pPr>
      <w:r w:rsidRPr="008E46C3">
        <w:rPr>
          <w:b/>
          <w:lang w:val="en-US"/>
        </w:rPr>
        <w:t>EH_matthias_altendorf.jpg</w:t>
      </w:r>
    </w:p>
    <w:p w:rsidR="00205950" w:rsidRPr="001A3B5B" w:rsidRDefault="008E46C3" w:rsidP="00205950">
      <w:pPr>
        <w:pStyle w:val="Texttitle"/>
      </w:pPr>
      <w:r w:rsidRPr="00C34D4D">
        <w:rPr>
          <w:b w:val="0"/>
        </w:rPr>
        <w:t>Matthias Altendorf, CEO of the Endress+Hauser Group.</w:t>
      </w:r>
      <w:r w:rsidR="002F7151" w:rsidRPr="008E46C3">
        <w:br w:type="page"/>
      </w:r>
      <w:r w:rsidR="00205950" w:rsidRPr="001A3B5B">
        <w:t>The Endress+Hauser Group</w:t>
      </w:r>
      <w:r w:rsidR="00205950" w:rsidRPr="001A3B5B">
        <w:br/>
      </w:r>
    </w:p>
    <w:p w:rsidR="00205950" w:rsidRPr="00205950" w:rsidRDefault="00205950" w:rsidP="00205950">
      <w:pPr>
        <w:rPr>
          <w:noProof/>
          <w:lang w:val="en-US"/>
        </w:rPr>
      </w:pPr>
      <w:r w:rsidRPr="00205950">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rsidR="00205950" w:rsidRPr="001A3B5B" w:rsidRDefault="00205950" w:rsidP="00205950">
      <w:pPr>
        <w:pStyle w:val="Texttitle"/>
      </w:pPr>
      <w:r w:rsidRPr="001A3B5B">
        <w:t>Structure</w:t>
      </w:r>
    </w:p>
    <w:p w:rsidR="00205950" w:rsidRPr="00205950" w:rsidRDefault="00205950" w:rsidP="00205950">
      <w:pPr>
        <w:rPr>
          <w:noProof/>
          <w:lang w:val="en-US"/>
        </w:rPr>
      </w:pPr>
      <w:r w:rsidRPr="00205950">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205950" w:rsidRPr="001A3B5B" w:rsidRDefault="00205950" w:rsidP="00205950">
      <w:pPr>
        <w:pStyle w:val="Texttitle"/>
      </w:pPr>
      <w:r w:rsidRPr="001A3B5B">
        <w:t>Products</w:t>
      </w:r>
    </w:p>
    <w:p w:rsidR="00205950" w:rsidRPr="00205950" w:rsidRDefault="00205950" w:rsidP="00205950">
      <w:pPr>
        <w:rPr>
          <w:noProof/>
          <w:lang w:val="en-US"/>
        </w:rPr>
      </w:pPr>
      <w:r w:rsidRPr="00205950">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205950" w:rsidRPr="001A3B5B" w:rsidRDefault="00205950" w:rsidP="00205950">
      <w:pPr>
        <w:pStyle w:val="Texttitle"/>
      </w:pPr>
      <w:r w:rsidRPr="001A3B5B">
        <w:t>Industries</w:t>
      </w:r>
    </w:p>
    <w:p w:rsidR="00205950" w:rsidRPr="00205950" w:rsidRDefault="00205950" w:rsidP="00205950">
      <w:pPr>
        <w:rPr>
          <w:noProof/>
          <w:lang w:val="en-US"/>
        </w:rPr>
      </w:pPr>
      <w:r w:rsidRPr="00205950">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205950" w:rsidRPr="001A3B5B" w:rsidRDefault="00205950" w:rsidP="00205950">
      <w:pPr>
        <w:pStyle w:val="Texttitle"/>
      </w:pPr>
      <w:r w:rsidRPr="001A3B5B">
        <w:t>History</w:t>
      </w:r>
    </w:p>
    <w:p w:rsidR="00205950" w:rsidRPr="00205950" w:rsidRDefault="00205950" w:rsidP="00205950">
      <w:pPr>
        <w:rPr>
          <w:noProof/>
          <w:lang w:val="en-US"/>
        </w:rPr>
      </w:pPr>
      <w:r w:rsidRPr="00205950">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205950" w:rsidRPr="00205950" w:rsidRDefault="00205950" w:rsidP="00205950">
      <w:pPr>
        <w:rPr>
          <w:noProof/>
          <w:lang w:val="en-US"/>
        </w:rPr>
      </w:pPr>
      <w:r w:rsidRPr="00205950">
        <w:rPr>
          <w:noProof/>
          <w:lang w:val="en-US"/>
        </w:rPr>
        <w:t xml:space="preserve">For further information, please visit </w:t>
      </w:r>
      <w:r w:rsidRPr="00205950">
        <w:rPr>
          <w:noProof/>
          <w:u w:val="single"/>
          <w:lang w:val="en-US"/>
        </w:rPr>
        <w:t>www.endress.com/media-center</w:t>
      </w:r>
      <w:r w:rsidRPr="00205950">
        <w:rPr>
          <w:noProof/>
          <w:lang w:val="en-US"/>
        </w:rPr>
        <w:t xml:space="preserve"> or </w:t>
      </w:r>
      <w:r w:rsidRPr="00205950">
        <w:rPr>
          <w:noProof/>
          <w:u w:val="single"/>
          <w:lang w:val="en-US"/>
        </w:rPr>
        <w:t>www.endress.com</w:t>
      </w:r>
    </w:p>
    <w:p w:rsidR="00205950" w:rsidRPr="00205950" w:rsidRDefault="00205950" w:rsidP="00205950">
      <w:pPr>
        <w:rPr>
          <w:noProof/>
          <w:lang w:val="en-US"/>
        </w:rPr>
      </w:pPr>
    </w:p>
    <w:p w:rsidR="00205950" w:rsidRPr="00205950" w:rsidRDefault="00205950" w:rsidP="00205950">
      <w:pPr>
        <w:pStyle w:val="TitelimText"/>
        <w:rPr>
          <w:lang w:val="en-US"/>
        </w:rPr>
      </w:pPr>
      <w:r w:rsidRPr="00205950">
        <w:rPr>
          <w:lang w:val="en-US"/>
        </w:rPr>
        <w:t>Contact</w:t>
      </w:r>
    </w:p>
    <w:p w:rsidR="00205950" w:rsidRPr="00C34D4D" w:rsidRDefault="00205950" w:rsidP="00205950">
      <w:pPr>
        <w:tabs>
          <w:tab w:val="left" w:pos="4820"/>
          <w:tab w:val="left" w:pos="5670"/>
        </w:tabs>
        <w:rPr>
          <w:lang w:val="en-US"/>
        </w:rPr>
      </w:pPr>
      <w:r w:rsidRPr="00C34D4D">
        <w:rPr>
          <w:lang w:val="en-US"/>
        </w:rPr>
        <w:t>Martin Raab</w:t>
      </w:r>
      <w:r w:rsidRPr="00C34D4D">
        <w:rPr>
          <w:lang w:val="en-US"/>
        </w:rPr>
        <w:tab/>
        <w:t>Email</w:t>
      </w:r>
      <w:r w:rsidRPr="00C34D4D">
        <w:rPr>
          <w:lang w:val="en-US"/>
        </w:rPr>
        <w:tab/>
        <w:t>martin.raab@holding.endress.com</w:t>
      </w:r>
      <w:r w:rsidRPr="00C34D4D">
        <w:rPr>
          <w:lang w:val="en-US"/>
        </w:rPr>
        <w:br/>
        <w:t>Group Media Spokesperson</w:t>
      </w:r>
      <w:r w:rsidRPr="00C34D4D">
        <w:rPr>
          <w:lang w:val="en-US"/>
        </w:rPr>
        <w:tab/>
        <w:t>Phone</w:t>
      </w:r>
      <w:r w:rsidRPr="00C34D4D">
        <w:rPr>
          <w:lang w:val="en-US"/>
        </w:rPr>
        <w:tab/>
        <w:t>+41 61 715 7722</w:t>
      </w:r>
      <w:r w:rsidRPr="00C34D4D">
        <w:rPr>
          <w:lang w:val="en-US"/>
        </w:rPr>
        <w:br/>
        <w:t>Endress+Hauser AG</w:t>
      </w:r>
      <w:r w:rsidRPr="00C34D4D">
        <w:rPr>
          <w:lang w:val="en-US"/>
        </w:rPr>
        <w:tab/>
        <w:t xml:space="preserve">Fax </w:t>
      </w:r>
      <w:r w:rsidRPr="00C34D4D">
        <w:rPr>
          <w:lang w:val="en-US"/>
        </w:rPr>
        <w:tab/>
        <w:t>+41 61 715 2888</w:t>
      </w:r>
      <w:r w:rsidRPr="00C34D4D">
        <w:rPr>
          <w:lang w:val="en-US"/>
        </w:rPr>
        <w:br/>
      </w:r>
      <w:proofErr w:type="spellStart"/>
      <w:r w:rsidRPr="00C34D4D">
        <w:rPr>
          <w:lang w:val="en-US"/>
        </w:rPr>
        <w:t>Kägenstrasse</w:t>
      </w:r>
      <w:proofErr w:type="spellEnd"/>
      <w:r w:rsidRPr="00C34D4D">
        <w:rPr>
          <w:lang w:val="en-US"/>
        </w:rPr>
        <w:t xml:space="preserve"> 2</w:t>
      </w:r>
      <w:r w:rsidRPr="00C34D4D">
        <w:rPr>
          <w:lang w:val="en-US"/>
        </w:rPr>
        <w:br/>
        <w:t xml:space="preserve">4153 </w:t>
      </w:r>
      <w:proofErr w:type="spellStart"/>
      <w:r w:rsidRPr="00C34D4D">
        <w:rPr>
          <w:lang w:val="en-US"/>
        </w:rPr>
        <w:t>Reinach</w:t>
      </w:r>
      <w:proofErr w:type="spellEnd"/>
      <w:r w:rsidRPr="00C34D4D">
        <w:rPr>
          <w:lang w:val="en-US"/>
        </w:rPr>
        <w:t xml:space="preserve"> BL 1</w:t>
      </w:r>
      <w:r w:rsidRPr="00C34D4D">
        <w:rPr>
          <w:lang w:val="en-US"/>
        </w:rPr>
        <w:br/>
        <w:t>Switzerland</w:t>
      </w:r>
    </w:p>
    <w:p w:rsidR="0071065B" w:rsidRPr="00C34D4D" w:rsidRDefault="0071065B">
      <w:pPr>
        <w:spacing w:after="0" w:line="240" w:lineRule="auto"/>
        <w:rPr>
          <w:lang w:val="en-US"/>
        </w:rPr>
      </w:pPr>
      <w:r w:rsidRPr="00C34D4D">
        <w:rPr>
          <w:lang w:val="en-US"/>
        </w:rPr>
        <w:br w:type="page"/>
      </w:r>
    </w:p>
    <w:p w:rsidR="00783E51" w:rsidRPr="00783E51" w:rsidRDefault="00783E51" w:rsidP="00783E51">
      <w:pPr>
        <w:rPr>
          <w:b/>
          <w:lang w:val="en-US"/>
        </w:rPr>
      </w:pPr>
      <w:r w:rsidRPr="00C34D4D">
        <w:rPr>
          <w:b/>
          <w:lang w:val="en-US"/>
        </w:rPr>
        <w:t>A</w:t>
      </w:r>
      <w:r w:rsidRPr="00783E51">
        <w:rPr>
          <w:b/>
          <w:lang w:val="en-US"/>
        </w:rPr>
        <w:t>bout SAP</w:t>
      </w:r>
    </w:p>
    <w:p w:rsidR="0071065B" w:rsidRDefault="00783E51" w:rsidP="00783E51">
      <w:pPr>
        <w:rPr>
          <w:lang w:val="en-US"/>
        </w:rPr>
      </w:pPr>
      <w:r w:rsidRPr="00783E51">
        <w:rPr>
          <w:lang w:val="en-US"/>
        </w:rPr>
        <w:t xml:space="preserve">As market leader in enterprise application software, SAP (NYSE: SAP) helps companies of all sizes and industries run better. From back office to boardroom, warehouse to storefront, desktop to mobile device – SAP empowers people and organizations to work together more efficiently and use business insight more effectively to stay ahead of the competition. SAP applications and services enable more than 388,000 business and public-sector customers to operate profitably, adapt continuously, and grow sustainably. For more information, visit </w:t>
      </w:r>
      <w:hyperlink r:id="rId9" w:history="1">
        <w:r w:rsidRPr="00783E51">
          <w:rPr>
            <w:rStyle w:val="Hyperlink"/>
            <w:color w:val="auto"/>
            <w:lang w:val="en-US"/>
          </w:rPr>
          <w:t>www.sap.com</w:t>
        </w:r>
      </w:hyperlink>
      <w:r w:rsidRPr="00783E51">
        <w:rPr>
          <w:lang w:val="en-US"/>
        </w:rPr>
        <w:t>.</w:t>
      </w:r>
    </w:p>
    <w:p w:rsidR="00783E51" w:rsidRPr="00783E51" w:rsidRDefault="00783E51" w:rsidP="00783E51">
      <w:pPr>
        <w:spacing w:line="260" w:lineRule="atLeast"/>
        <w:rPr>
          <w:sz w:val="20"/>
          <w:lang w:val="en-US"/>
        </w:rPr>
      </w:pPr>
      <w:r w:rsidRPr="00783E51">
        <w:rPr>
          <w:sz w:val="20"/>
          <w:lang w:val="en-US"/>
        </w:rPr>
        <w:t># # #</w:t>
      </w:r>
    </w:p>
    <w:p w:rsidR="00783E51" w:rsidRPr="00783E51" w:rsidRDefault="00783E51" w:rsidP="00783E51">
      <w:pPr>
        <w:rPr>
          <w:sz w:val="20"/>
          <w:lang w:val="en-US"/>
        </w:rPr>
      </w:pPr>
      <w:r w:rsidRPr="00783E51">
        <w:rPr>
          <w:sz w:val="20"/>
          <w:lang w:val="en-US"/>
        </w:rPr>
        <w:t>Any statements contained in this document that are not historical facts are forward-looking statements as defined in the U.S. Private Securities Litigation Reform Act of 1995. Words such as “anticipate,” “believe,” “estimate,” “expect,” “forecast,” “intend,” “may,” “plan,” “project,” “predict,” “should” and “will” and similar expressions as they relate to SAP are intended to identify such forward-looking statements. SAP undertakes no obligation to publicly update or revise any forward-looking statements. All forward-looking statements are subject to various risks and uncertainties that could cause actual results to differ materially from expectations. The factors that could affect SAP’s future financial results are discussed more fully in SAP’s filings with the U.S. Securities and Exchange Commission (“SEC”), including SAP’s most recent Annual Report on Form 20-F filed with the SEC. Readers are cautioned not to place undue reliance on these forward-looking statements, which speak only as of their dates.</w:t>
      </w:r>
    </w:p>
    <w:p w:rsidR="00783E51" w:rsidRPr="00783E51" w:rsidRDefault="00783E51" w:rsidP="00783E51">
      <w:pPr>
        <w:rPr>
          <w:sz w:val="20"/>
          <w:lang w:val="en-US"/>
        </w:rPr>
      </w:pPr>
      <w:r w:rsidRPr="00783E51">
        <w:rPr>
          <w:sz w:val="20"/>
          <w:lang w:val="en-US"/>
        </w:rPr>
        <w:t>© 2018 SAP SE. All rights reserved.</w:t>
      </w:r>
    </w:p>
    <w:p w:rsidR="00783E51" w:rsidRPr="00783E51" w:rsidRDefault="00783E51" w:rsidP="00783E51">
      <w:pPr>
        <w:rPr>
          <w:sz w:val="20"/>
          <w:lang w:val="en-US"/>
        </w:rPr>
      </w:pPr>
      <w:r w:rsidRPr="00783E51">
        <w:rPr>
          <w:sz w:val="20"/>
          <w:lang w:val="en-US"/>
        </w:rPr>
        <w:t xml:space="preserve">SAP and other SAP products and services mentioned herein as well as their respective logos are trademarks or registered trademarks of SAP SE in Germany and other countries. Please see </w:t>
      </w:r>
      <w:hyperlink r:id="rId10" w:history="1">
        <w:r w:rsidRPr="00783E51">
          <w:rPr>
            <w:rStyle w:val="Hyperlink"/>
            <w:color w:val="auto"/>
            <w:sz w:val="20"/>
            <w:lang w:val="en-US"/>
          </w:rPr>
          <w:t>https://www.sap.com/copyright</w:t>
        </w:r>
      </w:hyperlink>
      <w:r>
        <w:rPr>
          <w:sz w:val="20"/>
          <w:lang w:val="en-US"/>
        </w:rPr>
        <w:t xml:space="preserve"> </w:t>
      </w:r>
      <w:r w:rsidRPr="00783E51">
        <w:rPr>
          <w:sz w:val="20"/>
          <w:lang w:val="en-US"/>
        </w:rPr>
        <w:t>for additional trademark information and notices.</w:t>
      </w:r>
    </w:p>
    <w:p w:rsidR="00783E51" w:rsidRPr="00783E51" w:rsidRDefault="00783E51" w:rsidP="00783E51">
      <w:pPr>
        <w:rPr>
          <w:lang w:val="en-US"/>
        </w:rPr>
      </w:pPr>
    </w:p>
    <w:p w:rsidR="00783E51" w:rsidRPr="00783E51" w:rsidRDefault="00783E51" w:rsidP="00783E51">
      <w:pPr>
        <w:rPr>
          <w:b/>
          <w:lang w:val="en-US"/>
        </w:rPr>
      </w:pPr>
      <w:r w:rsidRPr="00783E51">
        <w:rPr>
          <w:b/>
          <w:lang w:val="en-US"/>
        </w:rPr>
        <w:t>Note to editors</w:t>
      </w:r>
    </w:p>
    <w:p w:rsidR="002F7151" w:rsidRDefault="00783E51" w:rsidP="00783E51">
      <w:pPr>
        <w:rPr>
          <w:lang w:val="en-US"/>
        </w:rPr>
      </w:pPr>
      <w:r w:rsidRPr="00783E51">
        <w:rPr>
          <w:lang w:val="en-US"/>
        </w:rPr>
        <w:t xml:space="preserve">To preview and download broadcast-standard stock footage and press photos digitally, please visit </w:t>
      </w:r>
      <w:hyperlink r:id="rId11" w:history="1">
        <w:r w:rsidRPr="00783E51">
          <w:rPr>
            <w:rStyle w:val="Hyperlink"/>
            <w:color w:val="auto"/>
            <w:lang w:val="en-US"/>
          </w:rPr>
          <w:t>www.sap.com/photos</w:t>
        </w:r>
      </w:hyperlink>
      <w:r w:rsidRPr="00783E51">
        <w:rPr>
          <w:lang w:val="en-US"/>
        </w:rPr>
        <w:t>. On this platform, you can find high</w:t>
      </w:r>
      <w:r w:rsidR="00B63259">
        <w:rPr>
          <w:lang w:val="en-US"/>
        </w:rPr>
        <w:t>-</w:t>
      </w:r>
      <w:r w:rsidRPr="00783E51">
        <w:rPr>
          <w:lang w:val="en-US"/>
        </w:rPr>
        <w:t xml:space="preserve">resolution material for your media channels. To view video stories on diverse topics, visit </w:t>
      </w:r>
      <w:hyperlink r:id="rId12" w:history="1">
        <w:r w:rsidRPr="00783E51">
          <w:rPr>
            <w:rStyle w:val="Hyperlink"/>
            <w:color w:val="auto"/>
            <w:lang w:val="en-US"/>
          </w:rPr>
          <w:t>www.sap-tv.com</w:t>
        </w:r>
      </w:hyperlink>
      <w:r w:rsidRPr="00783E51">
        <w:rPr>
          <w:lang w:val="en-US"/>
        </w:rPr>
        <w:t xml:space="preserve">. From this site, you can embed videos into your own </w:t>
      </w:r>
      <w:r w:rsidR="00B63259">
        <w:rPr>
          <w:lang w:val="en-US"/>
        </w:rPr>
        <w:t>w</w:t>
      </w:r>
      <w:r w:rsidRPr="00783E51">
        <w:rPr>
          <w:lang w:val="en-US"/>
        </w:rPr>
        <w:t>eb pages, share video via email links, and subscribe to RSS feeds from SAP TV.</w:t>
      </w:r>
    </w:p>
    <w:p w:rsidR="00783E51" w:rsidRPr="00783E51" w:rsidRDefault="00783E51" w:rsidP="00783E51">
      <w:pPr>
        <w:spacing w:line="260" w:lineRule="atLeast"/>
        <w:rPr>
          <w:b/>
          <w:szCs w:val="22"/>
          <w:lang w:val="en-US"/>
        </w:rPr>
      </w:pPr>
      <w:r w:rsidRPr="00783E51">
        <w:rPr>
          <w:b/>
          <w:szCs w:val="22"/>
          <w:lang w:val="en-US"/>
        </w:rPr>
        <w:t>For more information, press only</w:t>
      </w:r>
    </w:p>
    <w:p w:rsidR="00783E51" w:rsidRPr="00C34D4D" w:rsidRDefault="00783E51" w:rsidP="00783E51">
      <w:pPr>
        <w:spacing w:line="260" w:lineRule="atLeast"/>
        <w:rPr>
          <w:color w:val="auto"/>
          <w:szCs w:val="22"/>
          <w:lang w:val="en-US"/>
        </w:rPr>
      </w:pPr>
      <w:r w:rsidRPr="00C34D4D">
        <w:rPr>
          <w:szCs w:val="22"/>
          <w:lang w:val="en-US"/>
        </w:rPr>
        <w:t>Kathrin Eiermann, SAP SE, +</w:t>
      </w:r>
      <w:r w:rsidRPr="00C34D4D">
        <w:rPr>
          <w:color w:val="auto"/>
          <w:szCs w:val="22"/>
          <w:lang w:val="en-US"/>
        </w:rPr>
        <w:t xml:space="preserve">49 151 5385 8768, </w:t>
      </w:r>
      <w:hyperlink r:id="rId13" w:history="1">
        <w:r w:rsidRPr="00C34D4D">
          <w:rPr>
            <w:rStyle w:val="Hyperlink"/>
            <w:color w:val="auto"/>
            <w:szCs w:val="22"/>
            <w:u w:val="none"/>
            <w:lang w:val="en-US"/>
          </w:rPr>
          <w:t>simone.kathrin.eiermann@sap.com</w:t>
        </w:r>
      </w:hyperlink>
      <w:r w:rsidRPr="00C34D4D">
        <w:rPr>
          <w:color w:val="auto"/>
          <w:szCs w:val="22"/>
          <w:lang w:val="en-US"/>
        </w:rPr>
        <w:t>, CET</w:t>
      </w:r>
    </w:p>
    <w:p w:rsidR="00783E51" w:rsidRDefault="00FA439A" w:rsidP="00783E51">
      <w:pPr>
        <w:spacing w:line="260" w:lineRule="atLeast"/>
        <w:rPr>
          <w:color w:val="auto"/>
          <w:szCs w:val="22"/>
          <w:u w:val="single"/>
          <w:lang w:val="en-US"/>
        </w:rPr>
      </w:pPr>
      <w:hyperlink r:id="rId14" w:history="1">
        <w:r w:rsidR="00783E51" w:rsidRPr="00783E51">
          <w:rPr>
            <w:rStyle w:val="Hyperlink"/>
            <w:color w:val="auto"/>
            <w:szCs w:val="22"/>
            <w:lang w:val="en-US"/>
          </w:rPr>
          <w:t>SAP News Center</w:t>
        </w:r>
      </w:hyperlink>
      <w:r w:rsidR="00783E51">
        <w:rPr>
          <w:color w:val="auto"/>
          <w:szCs w:val="22"/>
          <w:lang w:val="en-US"/>
        </w:rPr>
        <w:t xml:space="preserve"> press room;</w:t>
      </w:r>
      <w:r w:rsidR="00783E51" w:rsidRPr="00783E51">
        <w:rPr>
          <w:color w:val="auto"/>
          <w:szCs w:val="22"/>
          <w:lang w:val="en-US"/>
        </w:rPr>
        <w:t xml:space="preserve"> </w:t>
      </w:r>
      <w:hyperlink r:id="rId15" w:history="1">
        <w:r w:rsidR="00783E51" w:rsidRPr="00783E51">
          <w:rPr>
            <w:rStyle w:val="Hyperlink"/>
            <w:color w:val="auto"/>
            <w:szCs w:val="22"/>
            <w:u w:val="none"/>
            <w:lang w:val="en-US"/>
          </w:rPr>
          <w:t>press@sap.com</w:t>
        </w:r>
      </w:hyperlink>
      <w:r w:rsidR="00783E51" w:rsidRPr="00783E51">
        <w:rPr>
          <w:color w:val="auto"/>
          <w:szCs w:val="22"/>
          <w:lang w:val="en-US"/>
        </w:rPr>
        <w:t xml:space="preserve"> </w:t>
      </w:r>
    </w:p>
    <w:p w:rsidR="00783E51" w:rsidRPr="00783E51" w:rsidRDefault="00783E51" w:rsidP="00783E51">
      <w:pPr>
        <w:spacing w:line="260" w:lineRule="atLeast"/>
        <w:rPr>
          <w:color w:val="auto"/>
          <w:szCs w:val="22"/>
          <w:lang w:val="en-US"/>
        </w:rPr>
      </w:pPr>
    </w:p>
    <w:p w:rsidR="00783E51" w:rsidRPr="00783E51" w:rsidRDefault="00783E51" w:rsidP="00783E51">
      <w:pPr>
        <w:rPr>
          <w:lang w:val="en-US"/>
        </w:rPr>
      </w:pPr>
    </w:p>
    <w:sectPr w:rsidR="00783E51" w:rsidRPr="00783E51"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C04" w:rsidRDefault="00AF7C04" w:rsidP="00380AC8">
      <w:pPr>
        <w:spacing w:after="0" w:line="240" w:lineRule="auto"/>
      </w:pPr>
      <w:r>
        <w:separator/>
      </w:r>
    </w:p>
  </w:endnote>
  <w:endnote w:type="continuationSeparator" w:id="0">
    <w:p w:rsidR="00AF7C04" w:rsidRDefault="00AF7C0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0573B0" w:rsidRPr="003856DF" w:rsidRDefault="0047763D" w:rsidP="00C27B1F">
        <w:pPr>
          <w:pStyle w:val="Fuzeile"/>
          <w:spacing w:after="0"/>
          <w:jc w:val="right"/>
          <w:rPr>
            <w:sz w:val="16"/>
            <w:szCs w:val="16"/>
          </w:rPr>
        </w:pPr>
        <w:r w:rsidRPr="003856DF">
          <w:rPr>
            <w:sz w:val="16"/>
            <w:szCs w:val="16"/>
          </w:rPr>
          <w:fldChar w:fldCharType="begin"/>
        </w:r>
        <w:r w:rsidR="000573B0" w:rsidRPr="003856DF">
          <w:rPr>
            <w:sz w:val="16"/>
            <w:szCs w:val="16"/>
          </w:rPr>
          <w:instrText xml:space="preserve"> PAGE   \* MERGEFORMAT </w:instrText>
        </w:r>
        <w:r w:rsidRPr="003856DF">
          <w:rPr>
            <w:sz w:val="16"/>
            <w:szCs w:val="16"/>
          </w:rPr>
          <w:fldChar w:fldCharType="separate"/>
        </w:r>
        <w:r w:rsidR="00FA439A">
          <w:rPr>
            <w:noProof/>
            <w:sz w:val="16"/>
            <w:szCs w:val="16"/>
          </w:rPr>
          <w:t>1</w:t>
        </w:r>
        <w:r w:rsidRPr="003856DF">
          <w:rPr>
            <w:sz w:val="16"/>
            <w:szCs w:val="16"/>
          </w:rPr>
          <w:fldChar w:fldCharType="end"/>
        </w:r>
        <w:r w:rsidR="000573B0" w:rsidRPr="003856DF">
          <w:rPr>
            <w:sz w:val="16"/>
            <w:szCs w:val="16"/>
          </w:rPr>
          <w:t>/</w:t>
        </w:r>
        <w:fldSimple w:instr=" NUMPAGES  \* Arabic  \* MERGEFORMAT ">
          <w:r w:rsidR="00FA439A" w:rsidRPr="00FA439A">
            <w:rPr>
              <w:noProof/>
              <w:sz w:val="16"/>
              <w:szCs w:val="16"/>
            </w:rPr>
            <w:t>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3B0" w:rsidRDefault="000573B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C04" w:rsidRDefault="00AF7C04" w:rsidP="00380AC8">
      <w:pPr>
        <w:spacing w:after="0" w:line="240" w:lineRule="auto"/>
      </w:pPr>
      <w:r>
        <w:separator/>
      </w:r>
    </w:p>
  </w:footnote>
  <w:footnote w:type="continuationSeparator" w:id="0">
    <w:p w:rsidR="00AF7C04" w:rsidRDefault="00AF7C04"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573B0" w:rsidRPr="00325D00" w:rsidTr="00D84A90">
      <w:trPr>
        <w:cantSplit/>
        <w:trHeight w:hRule="exact" w:val="936"/>
      </w:trPr>
      <w:tc>
        <w:tcPr>
          <w:tcW w:w="0" w:type="auto"/>
          <w:tcBorders>
            <w:bottom w:val="single" w:sz="4" w:space="0" w:color="auto"/>
          </w:tcBorders>
        </w:tcPr>
        <w:p w:rsidR="000573B0" w:rsidRPr="00790B55" w:rsidRDefault="00790B55" w:rsidP="00E14978">
          <w:pPr>
            <w:pStyle w:val="DokumententypDatum"/>
            <w:rPr>
              <w:lang w:val="en-US"/>
            </w:rPr>
          </w:pPr>
          <w:r w:rsidRPr="00790B55">
            <w:rPr>
              <w:lang w:val="en-US"/>
            </w:rPr>
            <w:t>Media release</w:t>
          </w:r>
        </w:p>
        <w:p w:rsidR="000573B0" w:rsidRPr="00325D00" w:rsidRDefault="000573B0" w:rsidP="00E14978">
          <w:pPr>
            <w:pStyle w:val="DokumententypDatum"/>
          </w:pPr>
          <w:r w:rsidRPr="00790B55">
            <w:rPr>
              <w:lang w:val="en-US"/>
            </w:rPr>
            <w:t>1</w:t>
          </w:r>
          <w:r w:rsidR="00790B55" w:rsidRPr="00790B55">
            <w:rPr>
              <w:lang w:val="en-US"/>
            </w:rPr>
            <w:t>1</w:t>
          </w:r>
          <w:r w:rsidRPr="00790B55">
            <w:rPr>
              <w:lang w:val="en-US"/>
            </w:rPr>
            <w:t xml:space="preserve"> Jun</w:t>
          </w:r>
          <w:r w:rsidR="00790B55" w:rsidRPr="00790B55">
            <w:rPr>
              <w:lang w:val="en-US"/>
            </w:rPr>
            <w:t>e</w:t>
          </w:r>
          <w:r w:rsidRPr="00790B55">
            <w:rPr>
              <w:lang w:val="en-US"/>
            </w:rPr>
            <w:t xml:space="preserve"> 2018</w:t>
          </w:r>
        </w:p>
      </w:tc>
      <w:sdt>
        <w:sdtPr>
          <w:alias w:val="Logo"/>
          <w:tag w:val="Logo"/>
          <w:id w:val="-225680390"/>
        </w:sdtPr>
        <w:sdtEndPr/>
        <w:sdtContent>
          <w:tc>
            <w:tcPr>
              <w:tcW w:w="3780" w:type="dxa"/>
              <w:tcBorders>
                <w:bottom w:val="single" w:sz="4" w:space="0" w:color="auto"/>
              </w:tcBorders>
            </w:tcPr>
            <w:p w:rsidR="000573B0" w:rsidRPr="00325D00" w:rsidRDefault="000573B0" w:rsidP="00C27B1F">
              <w:pPr>
                <w:pStyle w:val="Kopfzeile"/>
              </w:pPr>
              <w:r w:rsidRPr="00325D00">
                <w:rPr>
                  <w:noProof/>
                  <w:lang w:val="en-GB" w:eastAsia="en-GB"/>
                </w:rPr>
                <w:drawing>
                  <wp:inline distT="0" distB="0" distL="0" distR="0">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0573B0" w:rsidRPr="00325D00" w:rsidRDefault="000573B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3B0" w:rsidRPr="00F023F2" w:rsidRDefault="000573B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1A"/>
    <w:rsid w:val="00006B90"/>
    <w:rsid w:val="00025DDF"/>
    <w:rsid w:val="00030D12"/>
    <w:rsid w:val="00050A39"/>
    <w:rsid w:val="000573B0"/>
    <w:rsid w:val="00070AB8"/>
    <w:rsid w:val="00070F29"/>
    <w:rsid w:val="0009284B"/>
    <w:rsid w:val="000936E1"/>
    <w:rsid w:val="000B3A85"/>
    <w:rsid w:val="000B6313"/>
    <w:rsid w:val="000C6BB8"/>
    <w:rsid w:val="000D2981"/>
    <w:rsid w:val="000E1FD6"/>
    <w:rsid w:val="000F7E59"/>
    <w:rsid w:val="00114AD8"/>
    <w:rsid w:val="001250D3"/>
    <w:rsid w:val="00186F62"/>
    <w:rsid w:val="001A0596"/>
    <w:rsid w:val="001E016C"/>
    <w:rsid w:val="002030FB"/>
    <w:rsid w:val="00205950"/>
    <w:rsid w:val="00214692"/>
    <w:rsid w:val="00243CFB"/>
    <w:rsid w:val="00244D98"/>
    <w:rsid w:val="002526F3"/>
    <w:rsid w:val="00255081"/>
    <w:rsid w:val="00270588"/>
    <w:rsid w:val="00282C33"/>
    <w:rsid w:val="002A0E30"/>
    <w:rsid w:val="002C2B24"/>
    <w:rsid w:val="002C50F5"/>
    <w:rsid w:val="002C55F2"/>
    <w:rsid w:val="002F6F19"/>
    <w:rsid w:val="002F7151"/>
    <w:rsid w:val="002F7470"/>
    <w:rsid w:val="002F7BD8"/>
    <w:rsid w:val="00301905"/>
    <w:rsid w:val="00302FED"/>
    <w:rsid w:val="003079CC"/>
    <w:rsid w:val="00320CF9"/>
    <w:rsid w:val="00325D00"/>
    <w:rsid w:val="0034027D"/>
    <w:rsid w:val="00380AC8"/>
    <w:rsid w:val="003856DF"/>
    <w:rsid w:val="003B281A"/>
    <w:rsid w:val="00401A9B"/>
    <w:rsid w:val="00455A1D"/>
    <w:rsid w:val="00472F14"/>
    <w:rsid w:val="00474DAE"/>
    <w:rsid w:val="00476525"/>
    <w:rsid w:val="0047763D"/>
    <w:rsid w:val="004901CB"/>
    <w:rsid w:val="004D3301"/>
    <w:rsid w:val="004E1913"/>
    <w:rsid w:val="004F0B56"/>
    <w:rsid w:val="00500AA4"/>
    <w:rsid w:val="005349FC"/>
    <w:rsid w:val="0055262E"/>
    <w:rsid w:val="0057057A"/>
    <w:rsid w:val="005A7438"/>
    <w:rsid w:val="005B044B"/>
    <w:rsid w:val="005B3244"/>
    <w:rsid w:val="005D1680"/>
    <w:rsid w:val="005F6CA4"/>
    <w:rsid w:val="00610E3A"/>
    <w:rsid w:val="006548BC"/>
    <w:rsid w:val="0066498F"/>
    <w:rsid w:val="006962C9"/>
    <w:rsid w:val="006A0F06"/>
    <w:rsid w:val="006C0816"/>
    <w:rsid w:val="006C0D98"/>
    <w:rsid w:val="006C7881"/>
    <w:rsid w:val="006D18FA"/>
    <w:rsid w:val="006D3D35"/>
    <w:rsid w:val="006F66EB"/>
    <w:rsid w:val="0071065B"/>
    <w:rsid w:val="007151EB"/>
    <w:rsid w:val="00721902"/>
    <w:rsid w:val="007345AB"/>
    <w:rsid w:val="0075054A"/>
    <w:rsid w:val="00760358"/>
    <w:rsid w:val="00761A79"/>
    <w:rsid w:val="007736FB"/>
    <w:rsid w:val="00783E51"/>
    <w:rsid w:val="00790B55"/>
    <w:rsid w:val="00790F62"/>
    <w:rsid w:val="00796339"/>
    <w:rsid w:val="007A575E"/>
    <w:rsid w:val="007A633A"/>
    <w:rsid w:val="007B21EB"/>
    <w:rsid w:val="007D68AC"/>
    <w:rsid w:val="007E25B2"/>
    <w:rsid w:val="007F64B0"/>
    <w:rsid w:val="007F67EB"/>
    <w:rsid w:val="00815F66"/>
    <w:rsid w:val="00830616"/>
    <w:rsid w:val="0083087E"/>
    <w:rsid w:val="008379E6"/>
    <w:rsid w:val="00855CAE"/>
    <w:rsid w:val="00866314"/>
    <w:rsid w:val="008704E0"/>
    <w:rsid w:val="00884946"/>
    <w:rsid w:val="008979FA"/>
    <w:rsid w:val="008A27F0"/>
    <w:rsid w:val="008E4326"/>
    <w:rsid w:val="008E46C3"/>
    <w:rsid w:val="008F706E"/>
    <w:rsid w:val="00905ED6"/>
    <w:rsid w:val="0095028A"/>
    <w:rsid w:val="00965A9E"/>
    <w:rsid w:val="00967807"/>
    <w:rsid w:val="00995392"/>
    <w:rsid w:val="009C5B1D"/>
    <w:rsid w:val="00A5291A"/>
    <w:rsid w:val="00A648F6"/>
    <w:rsid w:val="00A67B1B"/>
    <w:rsid w:val="00A71A42"/>
    <w:rsid w:val="00A852F5"/>
    <w:rsid w:val="00A96E60"/>
    <w:rsid w:val="00AB2AE2"/>
    <w:rsid w:val="00AE5E4E"/>
    <w:rsid w:val="00AF7197"/>
    <w:rsid w:val="00AF7C04"/>
    <w:rsid w:val="00B06E08"/>
    <w:rsid w:val="00B1030B"/>
    <w:rsid w:val="00B17BC5"/>
    <w:rsid w:val="00B23F04"/>
    <w:rsid w:val="00B2559F"/>
    <w:rsid w:val="00B51097"/>
    <w:rsid w:val="00B61794"/>
    <w:rsid w:val="00B63259"/>
    <w:rsid w:val="00B66684"/>
    <w:rsid w:val="00B7440D"/>
    <w:rsid w:val="00B75936"/>
    <w:rsid w:val="00BA3098"/>
    <w:rsid w:val="00BB4240"/>
    <w:rsid w:val="00BC312D"/>
    <w:rsid w:val="00BD3D9B"/>
    <w:rsid w:val="00BF4A28"/>
    <w:rsid w:val="00C07E72"/>
    <w:rsid w:val="00C17CF8"/>
    <w:rsid w:val="00C27B1F"/>
    <w:rsid w:val="00C32234"/>
    <w:rsid w:val="00C34D4D"/>
    <w:rsid w:val="00C41D14"/>
    <w:rsid w:val="00C61F55"/>
    <w:rsid w:val="00C80F86"/>
    <w:rsid w:val="00C83904"/>
    <w:rsid w:val="00C94335"/>
    <w:rsid w:val="00CB3938"/>
    <w:rsid w:val="00CC070E"/>
    <w:rsid w:val="00CC146D"/>
    <w:rsid w:val="00CE7BDE"/>
    <w:rsid w:val="00D048BD"/>
    <w:rsid w:val="00D1641C"/>
    <w:rsid w:val="00D60A45"/>
    <w:rsid w:val="00D84A90"/>
    <w:rsid w:val="00DA06C4"/>
    <w:rsid w:val="00DA5B17"/>
    <w:rsid w:val="00DA7118"/>
    <w:rsid w:val="00DA7921"/>
    <w:rsid w:val="00DB112C"/>
    <w:rsid w:val="00E12E9B"/>
    <w:rsid w:val="00E14978"/>
    <w:rsid w:val="00E220F1"/>
    <w:rsid w:val="00E233CD"/>
    <w:rsid w:val="00E304CF"/>
    <w:rsid w:val="00E61E3E"/>
    <w:rsid w:val="00E71FB3"/>
    <w:rsid w:val="00E72CC5"/>
    <w:rsid w:val="00E85D78"/>
    <w:rsid w:val="00E968D5"/>
    <w:rsid w:val="00EA20BD"/>
    <w:rsid w:val="00EA358A"/>
    <w:rsid w:val="00EA5897"/>
    <w:rsid w:val="00EA731F"/>
    <w:rsid w:val="00EE394B"/>
    <w:rsid w:val="00F023F2"/>
    <w:rsid w:val="00F11AD1"/>
    <w:rsid w:val="00F13621"/>
    <w:rsid w:val="00F15D8B"/>
    <w:rsid w:val="00F21CF1"/>
    <w:rsid w:val="00F32B32"/>
    <w:rsid w:val="00F445E3"/>
    <w:rsid w:val="00F65FF4"/>
    <w:rsid w:val="00F87668"/>
    <w:rsid w:val="00FA439A"/>
    <w:rsid w:val="00FB7EF3"/>
    <w:rsid w:val="00FC27AF"/>
    <w:rsid w:val="00FC4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C8B54"/>
  <w15:docId w15:val="{C75F5AF8-72F8-459A-8118-5167EC77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character" w:styleId="Kommentarzeichen">
    <w:name w:val="annotation reference"/>
    <w:basedOn w:val="Absatz-Standardschriftart"/>
    <w:uiPriority w:val="99"/>
    <w:semiHidden/>
    <w:unhideWhenUsed/>
    <w:rsid w:val="00B51097"/>
    <w:rPr>
      <w:sz w:val="16"/>
      <w:szCs w:val="16"/>
    </w:rPr>
  </w:style>
  <w:style w:type="paragraph" w:styleId="Kommentartext">
    <w:name w:val="annotation text"/>
    <w:basedOn w:val="Standard"/>
    <w:link w:val="KommentartextZchn"/>
    <w:uiPriority w:val="99"/>
    <w:semiHidden/>
    <w:unhideWhenUsed/>
    <w:rsid w:val="00B51097"/>
    <w:pPr>
      <w:spacing w:line="240" w:lineRule="auto"/>
    </w:pPr>
    <w:rPr>
      <w:sz w:val="20"/>
    </w:rPr>
  </w:style>
  <w:style w:type="character" w:customStyle="1" w:styleId="KommentartextZchn">
    <w:name w:val="Kommentartext Zchn"/>
    <w:basedOn w:val="Absatz-Standardschriftart"/>
    <w:link w:val="Kommentartext"/>
    <w:uiPriority w:val="99"/>
    <w:semiHidden/>
    <w:rsid w:val="00B51097"/>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51097"/>
    <w:rPr>
      <w:b/>
      <w:bCs/>
    </w:rPr>
  </w:style>
  <w:style w:type="character" w:customStyle="1" w:styleId="KommentarthemaZchn">
    <w:name w:val="Kommentarthema Zchn"/>
    <w:basedOn w:val="KommentartextZchn"/>
    <w:link w:val="Kommentarthema"/>
    <w:uiPriority w:val="99"/>
    <w:semiHidden/>
    <w:rsid w:val="00B51097"/>
    <w:rPr>
      <w:rFonts w:ascii="E+H Serif" w:hAnsi="E+H Serif"/>
      <w:b/>
      <w:bCs/>
      <w:color w:val="000000" w:themeColor="text1"/>
      <w:lang w:val="de-DE"/>
    </w:rPr>
  </w:style>
  <w:style w:type="character" w:styleId="Hyperlink">
    <w:name w:val="Hyperlink"/>
    <w:basedOn w:val="Absatz-Standardschriftart"/>
    <w:uiPriority w:val="99"/>
    <w:unhideWhenUsed/>
    <w:rsid w:val="00783E51"/>
    <w:rPr>
      <w:color w:val="0000FF" w:themeColor="hyperlink"/>
      <w:u w:val="single"/>
    </w:rPr>
  </w:style>
  <w:style w:type="paragraph" w:styleId="StandardWeb">
    <w:name w:val="Normal (Web)"/>
    <w:basedOn w:val="Standard"/>
    <w:uiPriority w:val="99"/>
    <w:semiHidden/>
    <w:unhideWhenUsed/>
    <w:rsid w:val="00783E51"/>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styleId="BesuchterLink">
    <w:name w:val="FollowedHyperlink"/>
    <w:basedOn w:val="Absatz-Standardschriftart"/>
    <w:uiPriority w:val="99"/>
    <w:semiHidden/>
    <w:unhideWhenUsed/>
    <w:rsid w:val="00783E5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783E5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799096">
      <w:bodyDiv w:val="1"/>
      <w:marLeft w:val="0"/>
      <w:marRight w:val="0"/>
      <w:marTop w:val="0"/>
      <w:marBottom w:val="0"/>
      <w:divBdr>
        <w:top w:val="none" w:sz="0" w:space="0" w:color="auto"/>
        <w:left w:val="none" w:sz="0" w:space="0" w:color="auto"/>
        <w:bottom w:val="none" w:sz="0" w:space="0" w:color="auto"/>
        <w:right w:val="none" w:sz="0" w:space="0" w:color="auto"/>
      </w:divBdr>
    </w:div>
    <w:div w:id="177439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imone.kathrin.eiermann@sap.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sap-tv.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ap.com/photos" TargetMode="External"/><Relationship Id="rId5" Type="http://schemas.openxmlformats.org/officeDocument/2006/relationships/footnotes" Target="footnotes.xml"/><Relationship Id="rId15" Type="http://schemas.openxmlformats.org/officeDocument/2006/relationships/hyperlink" Target="mailto:press@sap.com" TargetMode="External"/><Relationship Id="rId10" Type="http://schemas.openxmlformats.org/officeDocument/2006/relationships/hyperlink" Target="https://www.sap.com/copyrigh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ap.com" TargetMode="External"/><Relationship Id="rId14" Type="http://schemas.openxmlformats.org/officeDocument/2006/relationships/hyperlink" Target="https://news.sap.com/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F54F0-6C06-4EAE-A64D-C7B05AAE8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4</Pages>
  <Words>1092</Words>
  <Characters>6882</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SAP and Endress+Hauser work on joint IIoT solutions</vt:lpstr>
      <vt:lpstr/>
    </vt:vector>
  </TitlesOfParts>
  <Company>Endress+Hauser</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 and Endress+Hauser work on joint IIoT solutions</dc:title>
  <dc:creator>Endress+Hauser</dc:creator>
  <cp:keywords>Media release</cp:keywords>
  <cp:lastModifiedBy>Martin Raab</cp:lastModifiedBy>
  <cp:revision>3</cp:revision>
  <cp:lastPrinted>2018-06-09T14:35:00Z</cp:lastPrinted>
  <dcterms:created xsi:type="dcterms:W3CDTF">2018-06-09T14:34:00Z</dcterms:created>
  <dcterms:modified xsi:type="dcterms:W3CDTF">2018-06-09T14:35:00Z</dcterms:modified>
</cp:coreProperties>
</file>